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F14" w:rsidRPr="00960D66" w:rsidRDefault="00F47F14" w:rsidP="00960D66">
      <w:pPr>
        <w:shd w:val="clear" w:color="auto" w:fill="FFFFFF"/>
        <w:spacing w:after="0" w:line="240" w:lineRule="auto"/>
        <w:jc w:val="both"/>
        <w:outlineLvl w:val="1"/>
        <w:rPr>
          <w:rFonts w:ascii="Times New Roman" w:eastAsia="Times New Roman" w:hAnsi="Times New Roman" w:cs="Times New Roman"/>
          <w:b/>
          <w:bCs/>
          <w:color w:val="4D4D4D"/>
          <w:sz w:val="20"/>
          <w:szCs w:val="20"/>
          <w:lang w:eastAsia="ru-RU"/>
        </w:rPr>
      </w:pPr>
      <w:r w:rsidRPr="00960D66">
        <w:rPr>
          <w:rFonts w:ascii="Times New Roman" w:eastAsia="Times New Roman" w:hAnsi="Times New Roman" w:cs="Times New Roman"/>
          <w:b/>
          <w:bCs/>
          <w:color w:val="4D4D4D"/>
          <w:sz w:val="20"/>
          <w:szCs w:val="20"/>
          <w:lang w:eastAsia="ru-RU"/>
        </w:rPr>
        <w:t>Указ Президента РФ от 15 июля 2015 г. № 364 "О мерах по совершенствованию организации деятельности в области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21 июля 2015</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bookmarkStart w:id="0" w:name="0"/>
      <w:bookmarkEnd w:id="0"/>
      <w:r w:rsidRPr="00960D66">
        <w:rPr>
          <w:rFonts w:ascii="Times New Roman" w:eastAsia="Times New Roman" w:hAnsi="Times New Roman" w:cs="Times New Roman"/>
          <w:sz w:val="20"/>
          <w:szCs w:val="20"/>
          <w:lang w:eastAsia="ru-RU"/>
        </w:rPr>
        <w:t>В целях обеспечения единой государственной политики в области противодействия коррупции постановляю:</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 Утвердить прилагаемые:</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w:t>
      </w:r>
      <w:hyperlink r:id="rId5" w:anchor="1000" w:history="1">
        <w:r w:rsidRPr="00960D66">
          <w:rPr>
            <w:rFonts w:ascii="Times New Roman" w:eastAsia="Times New Roman" w:hAnsi="Times New Roman" w:cs="Times New Roman"/>
            <w:color w:val="2060A4"/>
            <w:sz w:val="20"/>
            <w:szCs w:val="20"/>
            <w:u w:val="single"/>
            <w:lang w:eastAsia="ru-RU"/>
          </w:rPr>
          <w:t>Типовое положение</w:t>
        </w:r>
      </w:hyperlink>
      <w:r w:rsidRPr="00960D66">
        <w:rPr>
          <w:rFonts w:ascii="Times New Roman" w:eastAsia="Times New Roman" w:hAnsi="Times New Roman" w:cs="Times New Roman"/>
          <w:sz w:val="20"/>
          <w:szCs w:val="20"/>
          <w:lang w:eastAsia="ru-RU"/>
        </w:rPr>
        <w:t> о комиссии по координации работы по противодействию коррупции в субъекте Российской Федерации;</w:t>
      </w:r>
      <w:bookmarkStart w:id="1" w:name="_GoBack"/>
      <w:bookmarkEnd w:id="1"/>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w:t>
      </w:r>
      <w:hyperlink r:id="rId6" w:anchor="2000" w:history="1">
        <w:r w:rsidRPr="00960D66">
          <w:rPr>
            <w:rFonts w:ascii="Times New Roman" w:eastAsia="Times New Roman" w:hAnsi="Times New Roman" w:cs="Times New Roman"/>
            <w:color w:val="2060A4"/>
            <w:sz w:val="20"/>
            <w:szCs w:val="20"/>
            <w:u w:val="single"/>
            <w:lang w:eastAsia="ru-RU"/>
          </w:rPr>
          <w:t>Типовое положение</w:t>
        </w:r>
      </w:hyperlink>
      <w:r w:rsidRPr="00960D66">
        <w:rPr>
          <w:rFonts w:ascii="Times New Roman" w:eastAsia="Times New Roman" w:hAnsi="Times New Roman" w:cs="Times New Roman"/>
          <w:sz w:val="20"/>
          <w:szCs w:val="20"/>
          <w:lang w:eastAsia="ru-RU"/>
        </w:rPr>
        <w:t> о подразделении федерального государственного органа по профилактике коррупционных и иных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w:t>
      </w:r>
      <w:hyperlink r:id="rId7" w:anchor="4000" w:history="1">
        <w:r w:rsidRPr="00960D66">
          <w:rPr>
            <w:rFonts w:ascii="Times New Roman" w:eastAsia="Times New Roman" w:hAnsi="Times New Roman" w:cs="Times New Roman"/>
            <w:color w:val="2060A4"/>
            <w:sz w:val="20"/>
            <w:szCs w:val="20"/>
            <w:u w:val="single"/>
            <w:lang w:eastAsia="ru-RU"/>
          </w:rPr>
          <w:t>Типовое положение</w:t>
        </w:r>
      </w:hyperlink>
      <w:r w:rsidRPr="00960D66">
        <w:rPr>
          <w:rFonts w:ascii="Times New Roman" w:eastAsia="Times New Roman" w:hAnsi="Times New Roman" w:cs="Times New Roman"/>
          <w:sz w:val="20"/>
          <w:szCs w:val="20"/>
          <w:lang w:eastAsia="ru-RU"/>
        </w:rPr>
        <w:t> об органе субъекта Российской Федерации по профилактике коррупционных и иных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w:t>
      </w:r>
      <w:hyperlink r:id="rId8" w:anchor="1000" w:history="1">
        <w:r w:rsidRPr="00960D66">
          <w:rPr>
            <w:rFonts w:ascii="Times New Roman" w:eastAsia="Times New Roman" w:hAnsi="Times New Roman" w:cs="Times New Roman"/>
            <w:color w:val="2060A4"/>
            <w:sz w:val="20"/>
            <w:szCs w:val="20"/>
            <w:u w:val="single"/>
            <w:lang w:eastAsia="ru-RU"/>
          </w:rPr>
          <w:t>Типовым положением</w:t>
        </w:r>
      </w:hyperlink>
      <w:r w:rsidRPr="00960D66">
        <w:rPr>
          <w:rFonts w:ascii="Times New Roman" w:eastAsia="Times New Roman" w:hAnsi="Times New Roman" w:cs="Times New Roman"/>
          <w:sz w:val="20"/>
          <w:szCs w:val="20"/>
          <w:lang w:eastAsia="ru-RU"/>
        </w:rPr>
        <w:t> о комиссии по координации работы по противодействию коррупции в субъекте Российской Федерации, утвержденным настоящим Указом;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w:t>
      </w:r>
      <w:proofErr w:type="gramStart"/>
      <w:r w:rsidRPr="00960D66">
        <w:rPr>
          <w:rFonts w:ascii="Times New Roman" w:eastAsia="Times New Roman" w:hAnsi="Times New Roman" w:cs="Times New Roman"/>
          <w:sz w:val="20"/>
          <w:szCs w:val="20"/>
          <w:lang w:eastAsia="ru-RU"/>
        </w:rPr>
        <w:t>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 233</w:t>
      </w:r>
      <w:proofErr w:type="gramEnd"/>
      <w:r w:rsidRPr="00960D66">
        <w:rPr>
          <w:rFonts w:ascii="Times New Roman" w:eastAsia="Times New Roman" w:hAnsi="Times New Roman" w:cs="Times New Roman"/>
          <w:sz w:val="20"/>
          <w:szCs w:val="20"/>
          <w:lang w:eastAsia="ru-RU"/>
        </w:rPr>
        <w:t xml:space="preserve"> «О некоторых вопросах организации деятельности президиума Совета при Президенте Российской Федерации по противодействию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w:t>
      </w:r>
      <w:hyperlink r:id="rId9" w:anchor="4000" w:history="1">
        <w:r w:rsidRPr="00960D66">
          <w:rPr>
            <w:rFonts w:ascii="Times New Roman" w:eastAsia="Times New Roman" w:hAnsi="Times New Roman" w:cs="Times New Roman"/>
            <w:color w:val="2060A4"/>
            <w:sz w:val="20"/>
            <w:szCs w:val="20"/>
            <w:u w:val="single"/>
            <w:lang w:eastAsia="ru-RU"/>
          </w:rPr>
          <w:t>Типовым положением</w:t>
        </w:r>
      </w:hyperlink>
      <w:r w:rsidRPr="00960D66">
        <w:rPr>
          <w:rFonts w:ascii="Times New Roman" w:eastAsia="Times New Roman" w:hAnsi="Times New Roman" w:cs="Times New Roman"/>
          <w:sz w:val="20"/>
          <w:szCs w:val="20"/>
          <w:lang w:eastAsia="ru-RU"/>
        </w:rPr>
        <w:t> об органе субъекта Российской Федерации по профилактике коррупционных и иных правонарушений, утвержденным настоящим Указом.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3. </w:t>
      </w:r>
      <w:proofErr w:type="gramStart"/>
      <w:r w:rsidRPr="00960D66">
        <w:rPr>
          <w:rFonts w:ascii="Times New Roman" w:eastAsia="Times New Roman" w:hAnsi="Times New Roman" w:cs="Times New Roman"/>
          <w:sz w:val="20"/>
          <w:szCs w:val="20"/>
          <w:lang w:eastAsia="ru-RU"/>
        </w:rPr>
        <w:t>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w:t>
      </w:r>
      <w:hyperlink r:id="rId10" w:anchor="2000" w:history="1">
        <w:r w:rsidRPr="00960D66">
          <w:rPr>
            <w:rFonts w:ascii="Times New Roman" w:eastAsia="Times New Roman" w:hAnsi="Times New Roman" w:cs="Times New Roman"/>
            <w:color w:val="2060A4"/>
            <w:sz w:val="20"/>
            <w:szCs w:val="20"/>
            <w:u w:val="single"/>
            <w:lang w:eastAsia="ru-RU"/>
          </w:rPr>
          <w:t>Типовым положением</w:t>
        </w:r>
      </w:hyperlink>
      <w:r w:rsidRPr="00960D66">
        <w:rPr>
          <w:rFonts w:ascii="Times New Roman" w:eastAsia="Times New Roman" w:hAnsi="Times New Roman" w:cs="Times New Roman"/>
          <w:sz w:val="20"/>
          <w:szCs w:val="20"/>
          <w:lang w:eastAsia="ru-RU"/>
        </w:rPr>
        <w:t> о подразделении федерального государственного органа по профилактике коррупционных и иных правонарушений, утвержденным настоящим Указом.</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4. </w:t>
      </w:r>
      <w:proofErr w:type="gramStart"/>
      <w:r w:rsidRPr="00960D66">
        <w:rPr>
          <w:rFonts w:ascii="Times New Roman" w:eastAsia="Times New Roman" w:hAnsi="Times New Roman" w:cs="Times New Roman"/>
          <w:sz w:val="20"/>
          <w:szCs w:val="20"/>
          <w:lang w:eastAsia="ru-RU"/>
        </w:rPr>
        <w:t>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roofErr w:type="gramEnd"/>
      <w:r w:rsidRPr="00960D66">
        <w:rPr>
          <w:rFonts w:ascii="Times New Roman" w:eastAsia="Times New Roman" w:hAnsi="Times New Roman" w:cs="Times New Roman"/>
          <w:sz w:val="20"/>
          <w:szCs w:val="20"/>
          <w:lang w:eastAsia="ru-RU"/>
        </w:rPr>
        <w:t>» (</w:t>
      </w:r>
      <w:proofErr w:type="gramStart"/>
      <w:r w:rsidRPr="00960D66">
        <w:rPr>
          <w:rFonts w:ascii="Times New Roman" w:eastAsia="Times New Roman" w:hAnsi="Times New Roman" w:cs="Times New Roman"/>
          <w:sz w:val="20"/>
          <w:szCs w:val="20"/>
          <w:lang w:eastAsia="ru-RU"/>
        </w:rPr>
        <w:t>Собрание законодательства Российской Федерации, 2009, № 21, ст. 2544; 2010, № 3, ст. 274; 2012, № 12, ст. 1391; 2013, № 14, ст. 1670; № 40, ст. 5044; № 49, ст. 6399; 2014, № 26, ст. 3518, 3520; 2015, № 10, ст. 1506), следующие изменения:</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пункт 2 изложить в следующей редакции: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на гражданина, претендующего на замещение должности государственной службы (далее - гражданин);</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roofErr w:type="gramStart"/>
      <w:r w:rsidRPr="00960D66">
        <w:rPr>
          <w:rFonts w:ascii="Times New Roman" w:eastAsia="Times New Roman" w:hAnsi="Times New Roman" w:cs="Times New Roman"/>
          <w:sz w:val="20"/>
          <w:szCs w:val="20"/>
          <w:lang w:eastAsia="ru-RU"/>
        </w:rPr>
        <w:t>.»</w:t>
      </w:r>
      <w:proofErr w:type="gramEnd"/>
      <w:r w:rsidRPr="00960D66">
        <w:rPr>
          <w:rFonts w:ascii="Times New Roman" w:eastAsia="Times New Roman" w:hAnsi="Times New Roman" w:cs="Times New Roman"/>
          <w:sz w:val="20"/>
          <w:szCs w:val="20"/>
          <w:lang w:eastAsia="ru-RU"/>
        </w:rPr>
        <w:t>;</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в пункте 3:</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подпункт «а» изложить в следующей редакции: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гражданами - при поступлении на федеральную государственную службу</w:t>
      </w:r>
      <w:proofErr w:type="gramStart"/>
      <w:r w:rsidRPr="00960D66">
        <w:rPr>
          <w:rFonts w:ascii="Times New Roman" w:eastAsia="Times New Roman" w:hAnsi="Times New Roman" w:cs="Times New Roman"/>
          <w:sz w:val="20"/>
          <w:szCs w:val="20"/>
          <w:lang w:eastAsia="ru-RU"/>
        </w:rPr>
        <w:t>;»</w:t>
      </w:r>
      <w:proofErr w:type="gramEnd"/>
      <w:r w:rsidRPr="00960D66">
        <w:rPr>
          <w:rFonts w:ascii="Times New Roman" w:eastAsia="Times New Roman" w:hAnsi="Times New Roman" w:cs="Times New Roman"/>
          <w:sz w:val="20"/>
          <w:szCs w:val="20"/>
          <w:lang w:eastAsia="ru-RU"/>
        </w:rPr>
        <w:t>;</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дополнить подпунктом «a.1» следующего содержания: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подпункте «б» слова «указанным в пункте 2 настоящего Положения» заменить словами «утвержденным Указом Президента Российской Федерации от 18 мая 2009 г. № 557»;</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подпункте «в» слова «указанным в пункте 2 настоящего Положения» заменить словами «утвержденным Указом Президента Российской Федерации от 18 мая 2009 г. № 557»;</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в) дополнить пунктом 4.1 следующего содержания: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roofErr w:type="gramStart"/>
      <w:r w:rsidRPr="00960D66">
        <w:rPr>
          <w:rFonts w:ascii="Times New Roman" w:eastAsia="Times New Roman" w:hAnsi="Times New Roman" w:cs="Times New Roman"/>
          <w:sz w:val="20"/>
          <w:szCs w:val="20"/>
          <w:lang w:eastAsia="ru-RU"/>
        </w:rPr>
        <w:t>.»;</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End"/>
      <w:r w:rsidRPr="00960D66">
        <w:rPr>
          <w:rFonts w:ascii="Times New Roman" w:eastAsia="Times New Roman" w:hAnsi="Times New Roman" w:cs="Times New Roman"/>
          <w:sz w:val="20"/>
          <w:szCs w:val="20"/>
          <w:lang w:eastAsia="ru-RU"/>
        </w:rPr>
        <w:t>г) пункт 6 признать утратившим силу;</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 в пункте 8:</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абзац второй изложить в следующей редакции: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«a.1»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roofErr w:type="gramStart"/>
      <w:r w:rsidRPr="00960D66">
        <w:rPr>
          <w:rFonts w:ascii="Times New Roman" w:eastAsia="Times New Roman" w:hAnsi="Times New Roman" w:cs="Times New Roman"/>
          <w:sz w:val="20"/>
          <w:szCs w:val="20"/>
          <w:lang w:eastAsia="ru-RU"/>
        </w:rPr>
        <w:t>.»;</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End"/>
      <w:r w:rsidRPr="00960D66">
        <w:rPr>
          <w:rFonts w:ascii="Times New Roman" w:eastAsia="Times New Roman" w:hAnsi="Times New Roman" w:cs="Times New Roman"/>
          <w:sz w:val="20"/>
          <w:szCs w:val="20"/>
          <w:lang w:eastAsia="ru-RU"/>
        </w:rPr>
        <w:t>дополнить абзацем следующего содержания: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е) пункт 14 изложить в следующей редакции: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w:t>
      </w:r>
      <w:proofErr w:type="gramStart"/>
      <w:r w:rsidRPr="00960D66">
        <w:rPr>
          <w:rFonts w:ascii="Times New Roman" w:eastAsia="Times New Roman" w:hAnsi="Times New Roman" w:cs="Times New Roman"/>
          <w:sz w:val="20"/>
          <w:szCs w:val="20"/>
          <w:lang w:eastAsia="ru-RU"/>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rsidRPr="00960D66">
        <w:rPr>
          <w:rFonts w:ascii="Times New Roman" w:eastAsia="Times New Roman" w:hAnsi="Times New Roman" w:cs="Times New Roman"/>
          <w:sz w:val="20"/>
          <w:szCs w:val="20"/>
          <w:lang w:eastAsia="ru-RU"/>
        </w:rPr>
        <w:t xml:space="preserve"> вместе с другими документами</w:t>
      </w:r>
      <w:proofErr w:type="gramStart"/>
      <w:r w:rsidRPr="00960D66">
        <w:rPr>
          <w:rFonts w:ascii="Times New Roman" w:eastAsia="Times New Roman" w:hAnsi="Times New Roman" w:cs="Times New Roman"/>
          <w:sz w:val="20"/>
          <w:szCs w:val="20"/>
          <w:lang w:eastAsia="ru-RU"/>
        </w:rPr>
        <w:t>.».</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5. </w:t>
      </w:r>
      <w:proofErr w:type="gramStart"/>
      <w:r w:rsidRPr="00960D66">
        <w:rPr>
          <w:rFonts w:ascii="Times New Roman" w:eastAsia="Times New Roman" w:hAnsi="Times New Roman" w:cs="Times New Roman"/>
          <w:sz w:val="20"/>
          <w:szCs w:val="20"/>
          <w:lang w:eastAsia="ru-RU"/>
        </w:rPr>
        <w:t>Внести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w:t>
      </w:r>
      <w:proofErr w:type="gramEnd"/>
      <w:r w:rsidRPr="00960D66">
        <w:rPr>
          <w:rFonts w:ascii="Times New Roman" w:eastAsia="Times New Roman" w:hAnsi="Times New Roman" w:cs="Times New Roman"/>
          <w:sz w:val="20"/>
          <w:szCs w:val="20"/>
          <w:lang w:eastAsia="ru-RU"/>
        </w:rPr>
        <w:t xml:space="preserve"> </w:t>
      </w:r>
      <w:proofErr w:type="gramStart"/>
      <w:r w:rsidRPr="00960D66">
        <w:rPr>
          <w:rFonts w:ascii="Times New Roman" w:eastAsia="Times New Roman" w:hAnsi="Times New Roman" w:cs="Times New Roman"/>
          <w:sz w:val="20"/>
          <w:szCs w:val="20"/>
          <w:lang w:eastAsia="ru-RU"/>
        </w:rPr>
        <w:t>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2012, № 12, ст. 1391; 2013, № 14, ст. 1670; № 49, ст. 6399; 2014, № 15, ст. 1729; № 26, ст. 3518; 2015, № 10, ст. 1506), изменение, изложив пункт 3 в следующей редакции: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«3. </w:t>
      </w:r>
      <w:proofErr w:type="gramStart"/>
      <w:r w:rsidRPr="00960D66">
        <w:rPr>
          <w:rFonts w:ascii="Times New Roman" w:eastAsia="Times New Roman" w:hAnsi="Times New Roman" w:cs="Times New Roman"/>
          <w:sz w:val="20"/>
          <w:szCs w:val="20"/>
          <w:lang w:eastAsia="ru-RU"/>
        </w:rPr>
        <w:t>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перечнем должностей, утвержденным Указом Президента Российской Федерации от 18 мая 2009 г. №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w:t>
      </w:r>
      <w:proofErr w:type="gramEnd"/>
      <w:r w:rsidRPr="00960D66">
        <w:rPr>
          <w:rFonts w:ascii="Times New Roman" w:eastAsia="Times New Roman" w:hAnsi="Times New Roman" w:cs="Times New Roman"/>
          <w:sz w:val="20"/>
          <w:szCs w:val="20"/>
          <w:lang w:eastAsia="ru-RU"/>
        </w:rPr>
        <w:t xml:space="preserve"> </w:t>
      </w:r>
      <w:proofErr w:type="gramStart"/>
      <w:r w:rsidRPr="00960D66">
        <w:rPr>
          <w:rFonts w:ascii="Times New Roman" w:eastAsia="Times New Roman" w:hAnsi="Times New Roman" w:cs="Times New Roman"/>
          <w:sz w:val="20"/>
          <w:szCs w:val="20"/>
          <w:lang w:eastAsia="ru-RU"/>
        </w:rPr>
        <w:t>соответствии</w:t>
      </w:r>
      <w:proofErr w:type="gramEnd"/>
      <w:r w:rsidRPr="00960D66">
        <w:rPr>
          <w:rFonts w:ascii="Times New Roman" w:eastAsia="Times New Roman" w:hAnsi="Times New Roman" w:cs="Times New Roman"/>
          <w:sz w:val="20"/>
          <w:szCs w:val="20"/>
          <w:lang w:eastAsia="ru-RU"/>
        </w:rPr>
        <w:t xml:space="preserve"> с нормативными правовыми актами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6. </w:t>
      </w:r>
      <w:proofErr w:type="gramStart"/>
      <w:r w:rsidRPr="00960D66">
        <w:rPr>
          <w:rFonts w:ascii="Times New Roman" w:eastAsia="Times New Roman" w:hAnsi="Times New Roman" w:cs="Times New Roman"/>
          <w:sz w:val="20"/>
          <w:szCs w:val="20"/>
          <w:lang w:eastAsia="ru-RU"/>
        </w:rPr>
        <w:t>Внести в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 613 «Вопросы противодействия коррупции» (Собрание</w:t>
      </w:r>
      <w:proofErr w:type="gramEnd"/>
      <w:r w:rsidRPr="00960D66">
        <w:rPr>
          <w:rFonts w:ascii="Times New Roman" w:eastAsia="Times New Roman" w:hAnsi="Times New Roman" w:cs="Times New Roman"/>
          <w:sz w:val="20"/>
          <w:szCs w:val="20"/>
          <w:lang w:eastAsia="ru-RU"/>
        </w:rPr>
        <w:t xml:space="preserve"> законодательства Российской Федерации, 2013, № 28, ст. 3813; № 49, ст. 6399; 2014, № 26, ст. 3518), следующие изменения: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подпункт «г» пункта 2 изложить в следующей редакции: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последнее предложение пункта 5.1 изложить в следующей редакции: «В этом случае такие сведения размещаются на официальных сайтах указанных организаций в информационн</w:t>
      </w:r>
      <w:proofErr w:type="gramStart"/>
      <w:r w:rsidRPr="00960D66">
        <w:rPr>
          <w:rFonts w:ascii="Times New Roman" w:eastAsia="Times New Roman" w:hAnsi="Times New Roman" w:cs="Times New Roman"/>
          <w:sz w:val="20"/>
          <w:szCs w:val="20"/>
          <w:lang w:eastAsia="ru-RU"/>
        </w:rPr>
        <w:t>о-</w:t>
      </w:r>
      <w:proofErr w:type="gramEnd"/>
      <w:r w:rsidRPr="00960D66">
        <w:rPr>
          <w:rFonts w:ascii="Times New Roman" w:eastAsia="Times New Roman" w:hAnsi="Times New Roman" w:cs="Times New Roman"/>
          <w:sz w:val="20"/>
          <w:szCs w:val="20"/>
          <w:lang w:eastAsia="ru-RU"/>
        </w:rPr>
        <w:t xml:space="preserve"> 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roofErr w:type="gramStart"/>
      <w:r w:rsidRPr="00960D66">
        <w:rPr>
          <w:rFonts w:ascii="Times New Roman" w:eastAsia="Times New Roman" w:hAnsi="Times New Roman" w:cs="Times New Roman"/>
          <w:sz w:val="20"/>
          <w:szCs w:val="20"/>
          <w:lang w:eastAsia="ru-RU"/>
        </w:rPr>
        <w:t>.».</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7. Признать утратившими силу:</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подпункт «а» пункта 8 Национального плана противодействия коррупции на 2014 - 2015 годы, утвержденного Указом Президента Российской Федерации от 11 апреля 2014 г. № 226 «О Национальном плане противодействия коррупции на 2014-2015 годы» (Собрание законодательства Российской Федерации, 2014, № 15, ст. 1729);</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подпункт «в» пункта 5 Указа Президента Российской Федерации от 8 марта 2015 г. № 120 «О некоторых вопросах противодействия коррупции» (Собрание законодательства Российской Федерации, 2015, № 10, ст. 1506).</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8. Настоящий Указ вступает в силу со дня его подписания.</w:t>
      </w:r>
    </w:p>
    <w:tbl>
      <w:tblPr>
        <w:tblW w:w="0" w:type="auto"/>
        <w:tblCellMar>
          <w:top w:w="15" w:type="dxa"/>
          <w:left w:w="15" w:type="dxa"/>
          <w:bottom w:w="15" w:type="dxa"/>
          <w:right w:w="15" w:type="dxa"/>
        </w:tblCellMar>
        <w:tblLook w:val="04A0" w:firstRow="1" w:lastRow="0" w:firstColumn="1" w:lastColumn="0" w:noHBand="0" w:noVBand="1"/>
      </w:tblPr>
      <w:tblGrid>
        <w:gridCol w:w="2023"/>
        <w:gridCol w:w="2023"/>
      </w:tblGrid>
      <w:tr w:rsidR="00F47F14" w:rsidRPr="00960D66" w:rsidTr="00F47F14">
        <w:tc>
          <w:tcPr>
            <w:tcW w:w="2500" w:type="pct"/>
            <w:hideMark/>
          </w:tcPr>
          <w:p w:rsidR="00F47F14" w:rsidRPr="00960D66" w:rsidRDefault="00F47F14" w:rsidP="00960D66">
            <w:pPr>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Президент</w:t>
            </w:r>
            <w:r w:rsidRPr="00960D66">
              <w:rPr>
                <w:rFonts w:ascii="Times New Roman" w:eastAsia="Times New Roman" w:hAnsi="Times New Roman" w:cs="Times New Roman"/>
                <w:sz w:val="20"/>
                <w:szCs w:val="20"/>
                <w:lang w:eastAsia="ru-RU"/>
              </w:rPr>
              <w:br/>
              <w:t>Российской Федерации</w:t>
            </w:r>
          </w:p>
        </w:tc>
        <w:tc>
          <w:tcPr>
            <w:tcW w:w="2500" w:type="pct"/>
            <w:hideMark/>
          </w:tcPr>
          <w:p w:rsidR="00F47F14" w:rsidRPr="00960D66" w:rsidRDefault="00F47F14" w:rsidP="00960D66">
            <w:pPr>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Путин</w:t>
            </w:r>
          </w:p>
        </w:tc>
      </w:tr>
    </w:tbl>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Москва, Кремль</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15 июля 2015 года</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364</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Типовое положение</w:t>
      </w:r>
      <w:r w:rsidRPr="00960D66">
        <w:rPr>
          <w:rFonts w:ascii="Times New Roman" w:eastAsia="Times New Roman" w:hAnsi="Times New Roman" w:cs="Times New Roman"/>
          <w:b/>
          <w:bCs/>
          <w:color w:val="333333"/>
          <w:sz w:val="20"/>
          <w:szCs w:val="20"/>
          <w:lang w:eastAsia="ru-RU"/>
        </w:rPr>
        <w:br/>
        <w:t>о комиссии по координации работы по противодействию коррупции в субъекте Российской Федерации</w:t>
      </w:r>
      <w:r w:rsidRPr="00960D66">
        <w:rPr>
          <w:rFonts w:ascii="Times New Roman" w:eastAsia="Times New Roman" w:hAnsi="Times New Roman" w:cs="Times New Roman"/>
          <w:b/>
          <w:bCs/>
          <w:color w:val="333333"/>
          <w:sz w:val="20"/>
          <w:szCs w:val="20"/>
          <w:lang w:eastAsia="ru-RU"/>
        </w:rPr>
        <w:br/>
        <w:t>(утв. </w:t>
      </w:r>
      <w:hyperlink r:id="rId11" w:anchor="0" w:history="1">
        <w:r w:rsidRPr="00960D66">
          <w:rPr>
            <w:rFonts w:ascii="Times New Roman" w:eastAsia="Times New Roman" w:hAnsi="Times New Roman" w:cs="Times New Roman"/>
            <w:b/>
            <w:bCs/>
            <w:color w:val="2060A4"/>
            <w:sz w:val="20"/>
            <w:szCs w:val="20"/>
            <w:u w:val="single"/>
            <w:lang w:eastAsia="ru-RU"/>
          </w:rPr>
          <w:t>указом</w:t>
        </w:r>
      </w:hyperlink>
      <w:r w:rsidRPr="00960D66">
        <w:rPr>
          <w:rFonts w:ascii="Times New Roman" w:eastAsia="Times New Roman" w:hAnsi="Times New Roman" w:cs="Times New Roman"/>
          <w:b/>
          <w:bCs/>
          <w:color w:val="333333"/>
          <w:sz w:val="20"/>
          <w:szCs w:val="20"/>
          <w:lang w:eastAsia="ru-RU"/>
        </w:rPr>
        <w:t> Президента РФ от 15 июля 2015 г. № 364)</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І. Общие положения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II. Основные задачи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5. Основными задачами комиссии являются: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обеспечение исполнения решений Совета при Президенте Российской Федерации по противодействию коррупции и его президиума;</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в) обеспечение </w:t>
      </w:r>
      <w:proofErr w:type="gramStart"/>
      <w:r w:rsidRPr="00960D66">
        <w:rPr>
          <w:rFonts w:ascii="Times New Roman" w:eastAsia="Times New Roman" w:hAnsi="Times New Roman" w:cs="Times New Roman"/>
          <w:sz w:val="20"/>
          <w:szCs w:val="20"/>
          <w:lang w:eastAsia="ru-RU"/>
        </w:rPr>
        <w:t>координации деятельности высшего исполнительного органа государственной власти субъекта Российской</w:t>
      </w:r>
      <w:proofErr w:type="gramEnd"/>
      <w:r w:rsidRPr="00960D66">
        <w:rPr>
          <w:rFonts w:ascii="Times New Roman" w:eastAsia="Times New Roman" w:hAnsi="Times New Roman" w:cs="Times New Roman"/>
          <w:sz w:val="20"/>
          <w:szCs w:val="20"/>
          <w:lang w:eastAsia="ru-RU"/>
        </w:rPr>
        <w:t xml:space="preserve">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г) обеспечение согласованных </w:t>
      </w:r>
      <w:proofErr w:type="gramStart"/>
      <w:r w:rsidRPr="00960D66">
        <w:rPr>
          <w:rFonts w:ascii="Times New Roman" w:eastAsia="Times New Roman" w:hAnsi="Times New Roman" w:cs="Times New Roman"/>
          <w:sz w:val="20"/>
          <w:szCs w:val="20"/>
          <w:lang w:eastAsia="ru-RU"/>
        </w:rPr>
        <w:t>действий органов исполнительной власти субъекта Российской Федерации</w:t>
      </w:r>
      <w:proofErr w:type="gramEnd"/>
      <w:r w:rsidRPr="00960D66">
        <w:rPr>
          <w:rFonts w:ascii="Times New Roman" w:eastAsia="Times New Roman" w:hAnsi="Times New Roman" w:cs="Times New Roman"/>
          <w:sz w:val="20"/>
          <w:szCs w:val="20"/>
          <w:lang w:eastAsia="ru-RU"/>
        </w:rPr>
        <w:t xml:space="preserve">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д) обеспечение </w:t>
      </w:r>
      <w:proofErr w:type="gramStart"/>
      <w:r w:rsidRPr="00960D66">
        <w:rPr>
          <w:rFonts w:ascii="Times New Roman" w:eastAsia="Times New Roman" w:hAnsi="Times New Roman" w:cs="Times New Roman"/>
          <w:sz w:val="20"/>
          <w:szCs w:val="20"/>
          <w:lang w:eastAsia="ru-RU"/>
        </w:rPr>
        <w:t>взаимодействия органов исполнительной власти субъекта Российской Федерации</w:t>
      </w:r>
      <w:proofErr w:type="gramEnd"/>
      <w:r w:rsidRPr="00960D66">
        <w:rPr>
          <w:rFonts w:ascii="Times New Roman" w:eastAsia="Times New Roman" w:hAnsi="Times New Roman" w:cs="Times New Roman"/>
          <w:sz w:val="20"/>
          <w:szCs w:val="20"/>
          <w:lang w:eastAsia="ru-RU"/>
        </w:rPr>
        <w:t xml:space="preserve">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III. Полномочия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6. Комиссия в целях выполнения возложенных на нее задач осуществляет следующие полномочия: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разрабатывает меры по противодействию коррупции, а также по устранению причин и условий, порождающих коррупцию;</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организует:</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подготовку проектов нормативных правовых актов субъекта Российской Федерации по вопросам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w:t>
      </w:r>
      <w:proofErr w:type="gramStart"/>
      <w:r w:rsidRPr="00960D66">
        <w:rPr>
          <w:rFonts w:ascii="Times New Roman" w:eastAsia="Times New Roman" w:hAnsi="Times New Roman" w:cs="Times New Roman"/>
          <w:sz w:val="20"/>
          <w:szCs w:val="20"/>
          <w:lang w:eastAsia="ru-RU"/>
        </w:rPr>
        <w:t>контроль за</w:t>
      </w:r>
      <w:proofErr w:type="gramEnd"/>
      <w:r w:rsidRPr="00960D66">
        <w:rPr>
          <w:rFonts w:ascii="Times New Roman" w:eastAsia="Times New Roman" w:hAnsi="Times New Roman" w:cs="Times New Roman"/>
          <w:sz w:val="20"/>
          <w:szCs w:val="20"/>
          <w:lang w:eastAsia="ru-RU"/>
        </w:rPr>
        <w:t xml:space="preserve"> их реализацией, в том числе путем мониторинга эффективности реализации мер по противодействию коррупции, предусмотренных этими программами;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ж) оказывает содействие развитию общественного </w:t>
      </w:r>
      <w:proofErr w:type="gramStart"/>
      <w:r w:rsidRPr="00960D66">
        <w:rPr>
          <w:rFonts w:ascii="Times New Roman" w:eastAsia="Times New Roman" w:hAnsi="Times New Roman" w:cs="Times New Roman"/>
          <w:sz w:val="20"/>
          <w:szCs w:val="20"/>
          <w:lang w:eastAsia="ru-RU"/>
        </w:rPr>
        <w:t>контроля за</w:t>
      </w:r>
      <w:proofErr w:type="gramEnd"/>
      <w:r w:rsidRPr="00960D66">
        <w:rPr>
          <w:rFonts w:ascii="Times New Roman" w:eastAsia="Times New Roman" w:hAnsi="Times New Roman" w:cs="Times New Roman"/>
          <w:sz w:val="20"/>
          <w:szCs w:val="20"/>
          <w:lang w:eastAsia="ru-RU"/>
        </w:rPr>
        <w:t xml:space="preserve">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IV. Порядок формирования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8. Комиссия формируется в составе председателя комиссии, его заместителей, секретаря и членов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10. </w:t>
      </w:r>
      <w:proofErr w:type="gramStart"/>
      <w:r w:rsidRPr="00960D66">
        <w:rPr>
          <w:rFonts w:ascii="Times New Roman" w:eastAsia="Times New Roman" w:hAnsi="Times New Roman" w:cs="Times New Roman"/>
          <w:sz w:val="20"/>
          <w:szCs w:val="20"/>
          <w:lang w:eastAsia="ru-RU"/>
        </w:rPr>
        <w:t>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11. Передача полномочий члена комиссии другому лицу не допускается.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12. Участие в работе комиссии осуществляется на общественных началах.</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V. Организация деятельности комиссии и порядок ее работы</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15. Работа комиссии осуществляется на плановой основе и в соответствии с регламентом, который утверждается комиссией.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16. Заседания комиссии ведет председатель комиссии или по его поручению заместитель председателя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19. Решения комиссии оформляются протоколом.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22. Председатель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осуществляет общее руководство деятельностью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утверждает план работы комиссии (ежегодный план);</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утверждает повестку дня очередного заседания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дает поручения в рамках своих полномочий членам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23. Обеспечение деятельности комиссии, подготовку материалов к заседаниям комиссии и </w:t>
      </w:r>
      <w:proofErr w:type="gramStart"/>
      <w:r w:rsidRPr="00960D66">
        <w:rPr>
          <w:rFonts w:ascii="Times New Roman" w:eastAsia="Times New Roman" w:hAnsi="Times New Roman" w:cs="Times New Roman"/>
          <w:sz w:val="20"/>
          <w:szCs w:val="20"/>
          <w:lang w:eastAsia="ru-RU"/>
        </w:rPr>
        <w:t>контроль за</w:t>
      </w:r>
      <w:proofErr w:type="gramEnd"/>
      <w:r w:rsidRPr="00960D66">
        <w:rPr>
          <w:rFonts w:ascii="Times New Roman" w:eastAsia="Times New Roman" w:hAnsi="Times New Roman" w:cs="Times New Roman"/>
          <w:sz w:val="20"/>
          <w:szCs w:val="20"/>
          <w:lang w:eastAsia="ru-RU"/>
        </w:rPr>
        <w:t xml:space="preserve"> исполнением принятых ею решений осуществляет орган субъекта Российской Федерации по профилактике коррупционных и иных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24. Секретарь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в) оформляет протоколы заседаний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организует выполнение поручений председателя комиссии, данных по результатам заседаний комиссии.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Типовое положение</w:t>
      </w:r>
      <w:r w:rsidRPr="00960D66">
        <w:rPr>
          <w:rFonts w:ascii="Times New Roman" w:eastAsia="Times New Roman" w:hAnsi="Times New Roman" w:cs="Times New Roman"/>
          <w:b/>
          <w:bCs/>
          <w:color w:val="333333"/>
          <w:sz w:val="20"/>
          <w:szCs w:val="20"/>
          <w:lang w:eastAsia="ru-RU"/>
        </w:rPr>
        <w:br/>
        <w:t>о подразделении федерального государственного органа по профилактике коррупционных и иных правонарушений</w:t>
      </w:r>
      <w:r w:rsidRPr="00960D66">
        <w:rPr>
          <w:rFonts w:ascii="Times New Roman" w:eastAsia="Times New Roman" w:hAnsi="Times New Roman" w:cs="Times New Roman"/>
          <w:b/>
          <w:bCs/>
          <w:color w:val="333333"/>
          <w:sz w:val="20"/>
          <w:szCs w:val="20"/>
          <w:lang w:eastAsia="ru-RU"/>
        </w:rPr>
        <w:br/>
        <w:t>(утв. </w:t>
      </w:r>
      <w:hyperlink r:id="rId12" w:anchor="0" w:history="1">
        <w:r w:rsidRPr="00960D66">
          <w:rPr>
            <w:rFonts w:ascii="Times New Roman" w:eastAsia="Times New Roman" w:hAnsi="Times New Roman" w:cs="Times New Roman"/>
            <w:b/>
            <w:bCs/>
            <w:color w:val="2060A4"/>
            <w:sz w:val="20"/>
            <w:szCs w:val="20"/>
            <w:u w:val="single"/>
            <w:lang w:eastAsia="ru-RU"/>
          </w:rPr>
          <w:t>указом</w:t>
        </w:r>
      </w:hyperlink>
      <w:r w:rsidRPr="00960D66">
        <w:rPr>
          <w:rFonts w:ascii="Times New Roman" w:eastAsia="Times New Roman" w:hAnsi="Times New Roman" w:cs="Times New Roman"/>
          <w:b/>
          <w:bCs/>
          <w:color w:val="333333"/>
          <w:sz w:val="20"/>
          <w:szCs w:val="20"/>
          <w:lang w:eastAsia="ru-RU"/>
        </w:rPr>
        <w:t> Президента РФ от 15 июля 2015 г. № 364)</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 Общие положения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2. </w:t>
      </w:r>
      <w:proofErr w:type="gramStart"/>
      <w:r w:rsidRPr="00960D66">
        <w:rPr>
          <w:rFonts w:ascii="Times New Roman" w:eastAsia="Times New Roman" w:hAnsi="Times New Roman" w:cs="Times New Roman"/>
          <w:sz w:val="20"/>
          <w:szCs w:val="20"/>
          <w:lang w:eastAsia="ru-RU"/>
        </w:rPr>
        <w:t>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разделе II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w:t>
      </w:r>
      <w:proofErr w:type="gramEnd"/>
      <w:r w:rsidRPr="00960D66">
        <w:rPr>
          <w:rFonts w:ascii="Times New Roman" w:eastAsia="Times New Roman" w:hAnsi="Times New Roman" w:cs="Times New Roman"/>
          <w:sz w:val="20"/>
          <w:szCs w:val="20"/>
          <w:lang w:eastAsia="ru-RU"/>
        </w:rPr>
        <w:t xml:space="preserve"> детей, утвержденного Указом Президента Российской Федерации от 18 мая 2009 г. № 557.</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3. </w:t>
      </w:r>
      <w:proofErr w:type="gramStart"/>
      <w:r w:rsidRPr="00960D66">
        <w:rPr>
          <w:rFonts w:ascii="Times New Roman" w:eastAsia="Times New Roman" w:hAnsi="Times New Roman" w:cs="Times New Roman"/>
          <w:sz w:val="20"/>
          <w:szCs w:val="20"/>
          <w:lang w:eastAsia="ru-RU"/>
        </w:rPr>
        <w:t>Подразделение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a также положением о подразделении по профилактике коррупционных и иных</w:t>
      </w:r>
      <w:proofErr w:type="gramEnd"/>
      <w:r w:rsidRPr="00960D66">
        <w:rPr>
          <w:rFonts w:ascii="Times New Roman" w:eastAsia="Times New Roman" w:hAnsi="Times New Roman" w:cs="Times New Roman"/>
          <w:sz w:val="20"/>
          <w:szCs w:val="20"/>
          <w:lang w:eastAsia="ru-RU"/>
        </w:rPr>
        <w:t xml:space="preserve"> </w:t>
      </w:r>
      <w:proofErr w:type="gramStart"/>
      <w:r w:rsidRPr="00960D66">
        <w:rPr>
          <w:rFonts w:ascii="Times New Roman" w:eastAsia="Times New Roman" w:hAnsi="Times New Roman" w:cs="Times New Roman"/>
          <w:sz w:val="20"/>
          <w:szCs w:val="20"/>
          <w:lang w:eastAsia="ru-RU"/>
        </w:rPr>
        <w:t>правонарушений, созданном в федеральном государственном органе.</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II. Основные задачи подразделения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5. Основными задачами подразделения по профилактике коррупционных правонарушений являются: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формирование у федеральных государственных гражданских служащих нетерпимости к коррупционному поведению;</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профилактика коррупционных правонарушений в федеральном государственном органе;</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осуществление контроля: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III. Основные функции подразделения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6. Подразделение по профилактике коррупционных правонарушений осуществляет следующие основные функции: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принятие мер по выявлению и устранению причин и условий, способствующих возникновению конфликта интересов на государственной службе;</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ж) осуществление проверки: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з) подготовка в пределах своей компетенции проектов нормативных правовых актов по вопросам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и) анализ сведений: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л) организация в пределах своей компетенции антикоррупционного просвещения федеральных государственных гражданских служащих;</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м) осуществление иных функций в области противодействия коррупции в соответствии с законодательством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7. В целях реализации своих функций подразделение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б) подготавливает для направления в установленном порядке в федеральные органы исполнительной власти, уполномоченные на осуществление оперативно-</w:t>
      </w:r>
      <w:proofErr w:type="spellStart"/>
      <w:r w:rsidRPr="00960D66">
        <w:rPr>
          <w:rFonts w:ascii="Times New Roman" w:eastAsia="Times New Roman" w:hAnsi="Times New Roman" w:cs="Times New Roman"/>
          <w:sz w:val="20"/>
          <w:szCs w:val="20"/>
          <w:lang w:eastAsia="ru-RU"/>
        </w:rPr>
        <w:t>разыскной</w:t>
      </w:r>
      <w:proofErr w:type="spellEnd"/>
      <w:r w:rsidRPr="00960D66">
        <w:rPr>
          <w:rFonts w:ascii="Times New Roman" w:eastAsia="Times New Roman" w:hAnsi="Times New Roman" w:cs="Times New Roman"/>
          <w:sz w:val="20"/>
          <w:szCs w:val="20"/>
          <w:lang w:eastAsia="ru-RU"/>
        </w:rPr>
        <w:t xml:space="preserve">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w:t>
      </w:r>
      <w:proofErr w:type="gramEnd"/>
      <w:r w:rsidRPr="00960D66">
        <w:rPr>
          <w:rFonts w:ascii="Times New Roman" w:eastAsia="Times New Roman" w:hAnsi="Times New Roman" w:cs="Times New Roman"/>
          <w:sz w:val="20"/>
          <w:szCs w:val="20"/>
          <w:lang w:eastAsia="ru-RU"/>
        </w:rPr>
        <w:t xml:space="preserve">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 получает в пределах своей компетенции информацию от физических и юридических лиц (с их согласия);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ж) проводит иные мероприятия, направленные на противодействие коррупции.</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Типовое положение</w:t>
      </w:r>
      <w:r w:rsidRPr="00960D66">
        <w:rPr>
          <w:rFonts w:ascii="Times New Roman" w:eastAsia="Times New Roman" w:hAnsi="Times New Roman" w:cs="Times New Roman"/>
          <w:b/>
          <w:bCs/>
          <w:color w:val="333333"/>
          <w:sz w:val="20"/>
          <w:szCs w:val="20"/>
          <w:lang w:eastAsia="ru-RU"/>
        </w:rPr>
        <w:br/>
        <w:t>об органе субъекта Российской Федерации по профилактике коррупционных и иных правонарушений</w:t>
      </w:r>
      <w:r w:rsidRPr="00960D66">
        <w:rPr>
          <w:rFonts w:ascii="Times New Roman" w:eastAsia="Times New Roman" w:hAnsi="Times New Roman" w:cs="Times New Roman"/>
          <w:b/>
          <w:bCs/>
          <w:color w:val="333333"/>
          <w:sz w:val="20"/>
          <w:szCs w:val="20"/>
          <w:lang w:eastAsia="ru-RU"/>
        </w:rPr>
        <w:br/>
        <w:t>(утв. </w:t>
      </w:r>
      <w:hyperlink r:id="rId13" w:anchor="0" w:history="1">
        <w:r w:rsidRPr="00960D66">
          <w:rPr>
            <w:rFonts w:ascii="Times New Roman" w:eastAsia="Times New Roman" w:hAnsi="Times New Roman" w:cs="Times New Roman"/>
            <w:b/>
            <w:bCs/>
            <w:color w:val="2060A4"/>
            <w:sz w:val="20"/>
            <w:szCs w:val="20"/>
            <w:u w:val="single"/>
            <w:lang w:eastAsia="ru-RU"/>
          </w:rPr>
          <w:t>указом</w:t>
        </w:r>
      </w:hyperlink>
      <w:r w:rsidRPr="00960D66">
        <w:rPr>
          <w:rFonts w:ascii="Times New Roman" w:eastAsia="Times New Roman" w:hAnsi="Times New Roman" w:cs="Times New Roman"/>
          <w:b/>
          <w:bCs/>
          <w:color w:val="333333"/>
          <w:sz w:val="20"/>
          <w:szCs w:val="20"/>
          <w:lang w:eastAsia="ru-RU"/>
        </w:rPr>
        <w:t> Президента РФ от 15 июля 2015 г. № 364)</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І. Общие положения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2. Орган по профилактике коррупционных правонарушений создается в порядке, установленном законодательством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3. </w:t>
      </w:r>
      <w:proofErr w:type="gramStart"/>
      <w:r w:rsidRPr="00960D66">
        <w:rPr>
          <w:rFonts w:ascii="Times New Roman" w:eastAsia="Times New Roman" w:hAnsi="Times New Roman" w:cs="Times New Roman"/>
          <w:sz w:val="20"/>
          <w:szCs w:val="20"/>
          <w:lang w:eastAsia="ru-RU"/>
        </w:rPr>
        <w:t>Орган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w:t>
      </w:r>
      <w:proofErr w:type="gramEnd"/>
      <w:r w:rsidRPr="00960D66">
        <w:rPr>
          <w:rFonts w:ascii="Times New Roman" w:eastAsia="Times New Roman" w:hAnsi="Times New Roman" w:cs="Times New Roman"/>
          <w:sz w:val="20"/>
          <w:szCs w:val="20"/>
          <w:lang w:eastAsia="ru-RU"/>
        </w:rPr>
        <w:t xml:space="preserve"> </w:t>
      </w:r>
      <w:proofErr w:type="gramStart"/>
      <w:r w:rsidRPr="00960D66">
        <w:rPr>
          <w:rFonts w:ascii="Times New Roman" w:eastAsia="Times New Roman" w:hAnsi="Times New Roman" w:cs="Times New Roman"/>
          <w:sz w:val="20"/>
          <w:szCs w:val="20"/>
          <w:lang w:eastAsia="ru-RU"/>
        </w:rPr>
        <w:t>по профилактике коррупционных и иных правонарушений, созданном в субъекте Российской Федерации.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4. Руководитель органа по профилактике коррупционных правонарушений несет персональную ответственность за деятельность этого органа.</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II. Основные задачи органа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6. Основными задачами органа по профилактике коррупционных правонарушений являются: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г) обеспечение соблюдения государственными гражданскими служащими субъекта Российской Федерации требований законодательства Российской Федерации о </w:t>
      </w:r>
      <w:proofErr w:type="gramStart"/>
      <w:r w:rsidRPr="00960D66">
        <w:rPr>
          <w:rFonts w:ascii="Times New Roman" w:eastAsia="Times New Roman" w:hAnsi="Times New Roman" w:cs="Times New Roman"/>
          <w:sz w:val="20"/>
          <w:szCs w:val="20"/>
          <w:lang w:eastAsia="ru-RU"/>
        </w:rPr>
        <w:t>контроле за</w:t>
      </w:r>
      <w:proofErr w:type="gramEnd"/>
      <w:r w:rsidRPr="00960D66">
        <w:rPr>
          <w:rFonts w:ascii="Times New Roman" w:eastAsia="Times New Roman" w:hAnsi="Times New Roman" w:cs="Times New Roman"/>
          <w:sz w:val="20"/>
          <w:szCs w:val="20"/>
          <w:lang w:eastAsia="ru-RU"/>
        </w:rPr>
        <w:t xml:space="preserve"> расходами, а также иных антикоррупционных норм.</w:t>
      </w:r>
    </w:p>
    <w:p w:rsidR="00F47F14" w:rsidRPr="00960D66" w:rsidRDefault="00F47F14" w:rsidP="00960D66">
      <w:pPr>
        <w:shd w:val="clear" w:color="auto" w:fill="FFFFFF"/>
        <w:spacing w:after="0" w:line="240" w:lineRule="auto"/>
        <w:jc w:val="both"/>
        <w:outlineLvl w:val="2"/>
        <w:rPr>
          <w:rFonts w:ascii="Times New Roman" w:eastAsia="Times New Roman" w:hAnsi="Times New Roman" w:cs="Times New Roman"/>
          <w:b/>
          <w:bCs/>
          <w:color w:val="333333"/>
          <w:sz w:val="20"/>
          <w:szCs w:val="20"/>
          <w:lang w:eastAsia="ru-RU"/>
        </w:rPr>
      </w:pPr>
      <w:r w:rsidRPr="00960D66">
        <w:rPr>
          <w:rFonts w:ascii="Times New Roman" w:eastAsia="Times New Roman" w:hAnsi="Times New Roman" w:cs="Times New Roman"/>
          <w:b/>
          <w:bCs/>
          <w:color w:val="333333"/>
          <w:sz w:val="20"/>
          <w:szCs w:val="20"/>
          <w:lang w:eastAsia="ru-RU"/>
        </w:rPr>
        <w:t>III. Основные функции органа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7. Орган по профилактике коррупционных правонарушений осуществляет следующие основные функции: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д) оказание лицам, замещающим государственные должности субъекта Российской Федерации, государственным </w:t>
      </w:r>
      <w:proofErr w:type="gramStart"/>
      <w:r w:rsidRPr="00960D66">
        <w:rPr>
          <w:rFonts w:ascii="Times New Roman" w:eastAsia="Times New Roman" w:hAnsi="Times New Roman" w:cs="Times New Roman"/>
          <w:sz w:val="20"/>
          <w:szCs w:val="20"/>
          <w:lang w:eastAsia="ru-RU"/>
        </w:rPr>
        <w:t>гражданскими</w:t>
      </w:r>
      <w:proofErr w:type="gramEnd"/>
      <w:r w:rsidRPr="00960D66">
        <w:rPr>
          <w:rFonts w:ascii="Times New Roman" w:eastAsia="Times New Roman" w:hAnsi="Times New Roman" w:cs="Times New Roman"/>
          <w:sz w:val="20"/>
          <w:szCs w:val="20"/>
          <w:lang w:eastAsia="ru-RU"/>
        </w:rPr>
        <w:t xml:space="preserve">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з) осуществление проверки: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и) осуществление </w:t>
      </w:r>
      <w:proofErr w:type="gramStart"/>
      <w:r w:rsidRPr="00960D66">
        <w:rPr>
          <w:rFonts w:ascii="Times New Roman" w:eastAsia="Times New Roman" w:hAnsi="Times New Roman" w:cs="Times New Roman"/>
          <w:sz w:val="20"/>
          <w:szCs w:val="20"/>
          <w:lang w:eastAsia="ru-RU"/>
        </w:rPr>
        <w:t>контроля за</w:t>
      </w:r>
      <w:proofErr w:type="gramEnd"/>
      <w:r w:rsidRPr="00960D66">
        <w:rPr>
          <w:rFonts w:ascii="Times New Roman" w:eastAsia="Times New Roman" w:hAnsi="Times New Roman" w:cs="Times New Roman"/>
          <w:sz w:val="20"/>
          <w:szCs w:val="20"/>
          <w:lang w:eastAsia="ru-RU"/>
        </w:rPr>
        <w:t xml:space="preserve">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lastRenderedPageBreak/>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л) анализ сведений: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w:t>
      </w:r>
      <w:proofErr w:type="gramEnd"/>
      <w:r w:rsidRPr="00960D66">
        <w:rPr>
          <w:rFonts w:ascii="Times New Roman" w:eastAsia="Times New Roman" w:hAnsi="Times New Roman" w:cs="Times New Roman"/>
          <w:sz w:val="20"/>
          <w:szCs w:val="20"/>
          <w:lang w:eastAsia="ru-RU"/>
        </w:rPr>
        <w:t xml:space="preserve">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w:t>
      </w:r>
      <w:proofErr w:type="gramStart"/>
      <w:r w:rsidRPr="00960D66">
        <w:rPr>
          <w:rFonts w:ascii="Times New Roman" w:eastAsia="Times New Roman" w:hAnsi="Times New Roman" w:cs="Times New Roman"/>
          <w:sz w:val="20"/>
          <w:szCs w:val="20"/>
          <w:lang w:eastAsia="ru-RU"/>
        </w:rPr>
        <w:t>контроль за</w:t>
      </w:r>
      <w:proofErr w:type="gramEnd"/>
      <w:r w:rsidRPr="00960D66">
        <w:rPr>
          <w:rFonts w:ascii="Times New Roman" w:eastAsia="Times New Roman" w:hAnsi="Times New Roman" w:cs="Times New Roman"/>
          <w:sz w:val="20"/>
          <w:szCs w:val="20"/>
          <w:lang w:eastAsia="ru-RU"/>
        </w:rPr>
        <w:t xml:space="preserve"> исполнением принятых ею решений;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о) проведение в пределах своей компетенции мониторинга:</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реализации организациями обязанности принимать меры по предупреждению коррупции;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п) организация в пределах своей компетенции антикоррупционного просвещения, а также осуществление </w:t>
      </w:r>
      <w:proofErr w:type="gramStart"/>
      <w:r w:rsidRPr="00960D66">
        <w:rPr>
          <w:rFonts w:ascii="Times New Roman" w:eastAsia="Times New Roman" w:hAnsi="Times New Roman" w:cs="Times New Roman"/>
          <w:sz w:val="20"/>
          <w:szCs w:val="20"/>
          <w:lang w:eastAsia="ru-RU"/>
        </w:rPr>
        <w:t>контроля за</w:t>
      </w:r>
      <w:proofErr w:type="gramEnd"/>
      <w:r w:rsidRPr="00960D66">
        <w:rPr>
          <w:rFonts w:ascii="Times New Roman" w:eastAsia="Times New Roman" w:hAnsi="Times New Roman" w:cs="Times New Roman"/>
          <w:sz w:val="20"/>
          <w:szCs w:val="20"/>
          <w:lang w:eastAsia="ru-RU"/>
        </w:rPr>
        <w:t xml:space="preserve"> его организацией в государственных учреждениях субъекта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р) осуществление иных функций в области противодействия коррупции в соответствии с законодательством Российской Федерации.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8. В целях реализации своих функций орган по профилактике коррупционных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60D66">
        <w:rPr>
          <w:rFonts w:ascii="Times New Roman" w:eastAsia="Times New Roman" w:hAnsi="Times New Roman" w:cs="Times New Roman"/>
          <w:sz w:val="20"/>
          <w:szCs w:val="20"/>
          <w:lang w:eastAsia="ru-RU"/>
        </w:rPr>
        <w:t>а) подготавливает для направления в установленном порядке в федеральные органы исполнительной власти, уполномоченные на осуществление оперативно-</w:t>
      </w:r>
      <w:proofErr w:type="spellStart"/>
      <w:r w:rsidRPr="00960D66">
        <w:rPr>
          <w:rFonts w:ascii="Times New Roman" w:eastAsia="Times New Roman" w:hAnsi="Times New Roman" w:cs="Times New Roman"/>
          <w:sz w:val="20"/>
          <w:szCs w:val="20"/>
          <w:lang w:eastAsia="ru-RU"/>
        </w:rPr>
        <w:t>разыскной</w:t>
      </w:r>
      <w:proofErr w:type="spellEnd"/>
      <w:r w:rsidRPr="00960D66">
        <w:rPr>
          <w:rFonts w:ascii="Times New Roman" w:eastAsia="Times New Roman" w:hAnsi="Times New Roman" w:cs="Times New Roman"/>
          <w:sz w:val="20"/>
          <w:szCs w:val="20"/>
          <w:lang w:eastAsia="ru-RU"/>
        </w:rPr>
        <w:t xml:space="preserve">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w:t>
      </w:r>
      <w:proofErr w:type="gramEnd"/>
      <w:r w:rsidRPr="00960D66">
        <w:rPr>
          <w:rFonts w:ascii="Times New Roman" w:eastAsia="Times New Roman" w:hAnsi="Times New Roman" w:cs="Times New Roman"/>
          <w:sz w:val="20"/>
          <w:szCs w:val="20"/>
          <w:lang w:eastAsia="ru-RU"/>
        </w:rPr>
        <w:t xml:space="preserve"> </w:t>
      </w:r>
      <w:proofErr w:type="gramStart"/>
      <w:r w:rsidRPr="00960D66">
        <w:rPr>
          <w:rFonts w:ascii="Times New Roman" w:eastAsia="Times New Roman" w:hAnsi="Times New Roman" w:cs="Times New Roman"/>
          <w:sz w:val="20"/>
          <w:szCs w:val="20"/>
          <w:lang w:eastAsia="ru-RU"/>
        </w:rPr>
        <w:t>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г) получает в пределах своей компетенции информацию от физических и юридических лиц (с их согласия);</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д) проводит иные мероприятия, направленные на противодействие коррупции.</w:t>
      </w:r>
    </w:p>
    <w:p w:rsidR="00F47F14" w:rsidRPr="00960D66" w:rsidRDefault="00F47F14" w:rsidP="00960D66">
      <w:pPr>
        <w:shd w:val="clear" w:color="auto" w:fill="FFFFFF"/>
        <w:spacing w:after="0" w:line="240" w:lineRule="auto"/>
        <w:jc w:val="both"/>
        <w:outlineLvl w:val="1"/>
        <w:rPr>
          <w:rFonts w:ascii="Times New Roman" w:eastAsia="Times New Roman" w:hAnsi="Times New Roman" w:cs="Times New Roman"/>
          <w:b/>
          <w:bCs/>
          <w:color w:val="4D4D4D"/>
          <w:sz w:val="20"/>
          <w:szCs w:val="20"/>
          <w:lang w:eastAsia="ru-RU"/>
        </w:rPr>
      </w:pPr>
      <w:bookmarkStart w:id="2" w:name="review"/>
      <w:bookmarkEnd w:id="2"/>
      <w:r w:rsidRPr="00960D66">
        <w:rPr>
          <w:rFonts w:ascii="Times New Roman" w:eastAsia="Times New Roman" w:hAnsi="Times New Roman" w:cs="Times New Roman"/>
          <w:b/>
          <w:bCs/>
          <w:color w:val="4D4D4D"/>
          <w:sz w:val="20"/>
          <w:szCs w:val="20"/>
          <w:lang w:eastAsia="ru-RU"/>
        </w:rPr>
        <w:t>Обзор документа</w:t>
      </w:r>
    </w:p>
    <w:p w:rsidR="00F47F14" w:rsidRPr="00960D66" w:rsidRDefault="00960D66" w:rsidP="00960D66">
      <w:pPr>
        <w:shd w:val="clear" w:color="auto" w:fill="FFFFFF"/>
        <w:spacing w:before="318"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pict>
          <v:rect id="_x0000_i1025" style="width:0;height:.95pt" o:hralign="center" o:hrstd="t" o:hr="t" fillcolor="#a0a0a0" stroked="f"/>
        </w:pic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В каждом субъекте Федерации рекомендовано создать комиссию по координации работы по противодействию коррупции, а также орган по профилактике коррупционных и иных правонарушений.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Утверждены типовые положения о данных структурах.</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Так, комиссия является постоянно действующим координационным органом при главе региона. Она, в частности, разрабатывает меры по противодействию коррупции, по устранению причин и условий, ее порождающих. Рассматривает вопросы, касающиеся соблюдения лицами, замещающими </w:t>
      </w:r>
      <w:proofErr w:type="spellStart"/>
      <w:r w:rsidRPr="00960D66">
        <w:rPr>
          <w:rFonts w:ascii="Times New Roman" w:eastAsia="Times New Roman" w:hAnsi="Times New Roman" w:cs="Times New Roman"/>
          <w:sz w:val="20"/>
          <w:szCs w:val="20"/>
          <w:lang w:eastAsia="ru-RU"/>
        </w:rPr>
        <w:t>госдолжности</w:t>
      </w:r>
      <w:proofErr w:type="spellEnd"/>
      <w:r w:rsidRPr="00960D66">
        <w:rPr>
          <w:rFonts w:ascii="Times New Roman" w:eastAsia="Times New Roman" w:hAnsi="Times New Roman" w:cs="Times New Roman"/>
          <w:sz w:val="20"/>
          <w:szCs w:val="20"/>
          <w:lang w:eastAsia="ru-RU"/>
        </w:rPr>
        <w:t xml:space="preserve"> региона, для которых федеральными законами не предусмотрено иное, антикоррупционных запретов, ограничений и требований.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Среди задач регионального органа по профилактике коррупционных и иных правонарушений - формирование у чиновников и граждан нетерпимости к коррупционному поведению, обеспечение соблюдения госслужащими субъекта Федерации требований о </w:t>
      </w:r>
      <w:proofErr w:type="gramStart"/>
      <w:r w:rsidRPr="00960D66">
        <w:rPr>
          <w:rFonts w:ascii="Times New Roman" w:eastAsia="Times New Roman" w:hAnsi="Times New Roman" w:cs="Times New Roman"/>
          <w:sz w:val="20"/>
          <w:szCs w:val="20"/>
          <w:lang w:eastAsia="ru-RU"/>
        </w:rPr>
        <w:t>контроле за</w:t>
      </w:r>
      <w:proofErr w:type="gramEnd"/>
      <w:r w:rsidRPr="00960D66">
        <w:rPr>
          <w:rFonts w:ascii="Times New Roman" w:eastAsia="Times New Roman" w:hAnsi="Times New Roman" w:cs="Times New Roman"/>
          <w:sz w:val="20"/>
          <w:szCs w:val="20"/>
          <w:lang w:eastAsia="ru-RU"/>
        </w:rPr>
        <w:t xml:space="preserve"> расходами и иных антикоррупционных норм.</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Кроме того, уточнен порядок представления федеральными госслужащими (кандидатами на должности госслужбы) сведений о доходах, имуществе и обязательствах имущественного характера. Скорректированы правила проверки их </w:t>
      </w:r>
      <w:r w:rsidRPr="00960D66">
        <w:rPr>
          <w:rFonts w:ascii="Times New Roman" w:eastAsia="Times New Roman" w:hAnsi="Times New Roman" w:cs="Times New Roman"/>
          <w:sz w:val="20"/>
          <w:szCs w:val="20"/>
          <w:lang w:eastAsia="ru-RU"/>
        </w:rPr>
        <w:lastRenderedPageBreak/>
        <w:t>достоверности и полноты. Поправки касаются госслужащих, претендующих на замещение должностей, по которым обязательно представление данных сведений.</w:t>
      </w:r>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 xml:space="preserve">Разработано типовое положение о подразделении федерального госоргана по профилактике коррупционных и иных правонарушений. Оно не распространяется на следующие ведомства: </w:t>
      </w:r>
      <w:proofErr w:type="gramStart"/>
      <w:r w:rsidRPr="00960D66">
        <w:rPr>
          <w:rFonts w:ascii="Times New Roman" w:eastAsia="Times New Roman" w:hAnsi="Times New Roman" w:cs="Times New Roman"/>
          <w:sz w:val="20"/>
          <w:szCs w:val="20"/>
          <w:lang w:eastAsia="ru-RU"/>
        </w:rPr>
        <w:t xml:space="preserve">МВД России, МЧС России, Минобороны России, ГФС России, СВР России, ФСБ России, ФСКН России, ФСО России, ФМС России, ФСИН России, </w:t>
      </w:r>
      <w:proofErr w:type="spellStart"/>
      <w:r w:rsidRPr="00960D66">
        <w:rPr>
          <w:rFonts w:ascii="Times New Roman" w:eastAsia="Times New Roman" w:hAnsi="Times New Roman" w:cs="Times New Roman"/>
          <w:sz w:val="20"/>
          <w:szCs w:val="20"/>
          <w:lang w:eastAsia="ru-RU"/>
        </w:rPr>
        <w:t>Спецстрой</w:t>
      </w:r>
      <w:proofErr w:type="spellEnd"/>
      <w:r w:rsidRPr="00960D66">
        <w:rPr>
          <w:rFonts w:ascii="Times New Roman" w:eastAsia="Times New Roman" w:hAnsi="Times New Roman" w:cs="Times New Roman"/>
          <w:sz w:val="20"/>
          <w:szCs w:val="20"/>
          <w:lang w:eastAsia="ru-RU"/>
        </w:rPr>
        <w:t xml:space="preserve"> России, Службу </w:t>
      </w:r>
      <w:proofErr w:type="spellStart"/>
      <w:r w:rsidRPr="00960D66">
        <w:rPr>
          <w:rFonts w:ascii="Times New Roman" w:eastAsia="Times New Roman" w:hAnsi="Times New Roman" w:cs="Times New Roman"/>
          <w:sz w:val="20"/>
          <w:szCs w:val="20"/>
          <w:lang w:eastAsia="ru-RU"/>
        </w:rPr>
        <w:t>спецобъектов</w:t>
      </w:r>
      <w:proofErr w:type="spellEnd"/>
      <w:r w:rsidRPr="00960D66">
        <w:rPr>
          <w:rFonts w:ascii="Times New Roman" w:eastAsia="Times New Roman" w:hAnsi="Times New Roman" w:cs="Times New Roman"/>
          <w:sz w:val="20"/>
          <w:szCs w:val="20"/>
          <w:lang w:eastAsia="ru-RU"/>
        </w:rPr>
        <w:t xml:space="preserve"> при Президенте РФ, ФТС России, прокуратуру и СК РФ.</w:t>
      </w:r>
      <w:proofErr w:type="gramEnd"/>
    </w:p>
    <w:p w:rsidR="00F47F14" w:rsidRPr="00960D66" w:rsidRDefault="00F47F14" w:rsidP="00960D66">
      <w:pPr>
        <w:shd w:val="clear" w:color="auto" w:fill="FFFFFF"/>
        <w:spacing w:after="0" w:line="240" w:lineRule="auto"/>
        <w:jc w:val="both"/>
        <w:rPr>
          <w:rFonts w:ascii="Times New Roman" w:eastAsia="Times New Roman" w:hAnsi="Times New Roman" w:cs="Times New Roman"/>
          <w:sz w:val="20"/>
          <w:szCs w:val="20"/>
          <w:lang w:eastAsia="ru-RU"/>
        </w:rPr>
      </w:pPr>
      <w:r w:rsidRPr="00960D66">
        <w:rPr>
          <w:rFonts w:ascii="Times New Roman" w:eastAsia="Times New Roman" w:hAnsi="Times New Roman" w:cs="Times New Roman"/>
          <w:sz w:val="20"/>
          <w:szCs w:val="20"/>
          <w:lang w:eastAsia="ru-RU"/>
        </w:rPr>
        <w:t>Указ вступает в силу со дня его подписания.</w:t>
      </w:r>
    </w:p>
    <w:p w:rsidR="0004579D" w:rsidRPr="00960D66" w:rsidRDefault="00F47F14" w:rsidP="00960D66">
      <w:pPr>
        <w:shd w:val="clear" w:color="auto" w:fill="DD493B"/>
        <w:spacing w:after="0" w:line="240" w:lineRule="auto"/>
        <w:jc w:val="both"/>
        <w:rPr>
          <w:rFonts w:ascii="Times New Roman" w:eastAsia="Times New Roman" w:hAnsi="Times New Roman" w:cs="Times New Roman"/>
          <w:color w:val="FFFFFF"/>
          <w:sz w:val="20"/>
          <w:szCs w:val="20"/>
          <w:lang w:eastAsia="ru-RU"/>
        </w:rPr>
      </w:pPr>
      <w:r w:rsidRPr="00960D66">
        <w:rPr>
          <w:rFonts w:ascii="Times New Roman" w:eastAsia="Times New Roman" w:hAnsi="Times New Roman" w:cs="Times New Roman"/>
          <w:b/>
          <w:bCs/>
          <w:color w:val="FFFFFF"/>
          <w:sz w:val="20"/>
          <w:szCs w:val="20"/>
          <w:lang w:eastAsia="ru-RU"/>
        </w:rPr>
        <w:t xml:space="preserve"> </w:t>
      </w:r>
    </w:p>
    <w:sectPr w:rsidR="0004579D" w:rsidRPr="00960D66" w:rsidSect="00960D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F47F14"/>
    <w:rsid w:val="00257310"/>
    <w:rsid w:val="002666BC"/>
    <w:rsid w:val="00960D66"/>
    <w:rsid w:val="00A32756"/>
    <w:rsid w:val="00F47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310"/>
  </w:style>
  <w:style w:type="paragraph" w:styleId="2">
    <w:name w:val="heading 2"/>
    <w:basedOn w:val="a"/>
    <w:link w:val="20"/>
    <w:uiPriority w:val="9"/>
    <w:qFormat/>
    <w:rsid w:val="00F47F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47F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7F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47F1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47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7F14"/>
  </w:style>
  <w:style w:type="character" w:styleId="a4">
    <w:name w:val="Hyperlink"/>
    <w:basedOn w:val="a0"/>
    <w:uiPriority w:val="99"/>
    <w:semiHidden/>
    <w:unhideWhenUsed/>
    <w:rsid w:val="00F47F14"/>
    <w:rPr>
      <w:color w:val="0000FF"/>
      <w:u w:val="single"/>
    </w:rPr>
  </w:style>
  <w:style w:type="paragraph" w:customStyle="1" w:styleId="toleft">
    <w:name w:val="toleft"/>
    <w:basedOn w:val="a"/>
    <w:rsid w:val="00F47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47F14"/>
    <w:rPr>
      <w:b/>
      <w:bCs/>
    </w:rPr>
  </w:style>
  <w:style w:type="paragraph" w:styleId="a6">
    <w:name w:val="Balloon Text"/>
    <w:basedOn w:val="a"/>
    <w:link w:val="a7"/>
    <w:uiPriority w:val="99"/>
    <w:semiHidden/>
    <w:unhideWhenUsed/>
    <w:rsid w:val="00F47F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7F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631111">
      <w:bodyDiv w:val="1"/>
      <w:marLeft w:val="0"/>
      <w:marRight w:val="0"/>
      <w:marTop w:val="0"/>
      <w:marBottom w:val="0"/>
      <w:divBdr>
        <w:top w:val="none" w:sz="0" w:space="0" w:color="auto"/>
        <w:left w:val="none" w:sz="0" w:space="0" w:color="auto"/>
        <w:bottom w:val="none" w:sz="0" w:space="0" w:color="auto"/>
        <w:right w:val="none" w:sz="0" w:space="0" w:color="auto"/>
      </w:divBdr>
      <w:divsChild>
        <w:div w:id="425927925">
          <w:marLeft w:val="0"/>
          <w:marRight w:val="0"/>
          <w:marTop w:val="100"/>
          <w:marBottom w:val="100"/>
          <w:divBdr>
            <w:top w:val="none" w:sz="0" w:space="0" w:color="auto"/>
            <w:left w:val="none" w:sz="0" w:space="0" w:color="auto"/>
            <w:bottom w:val="none" w:sz="0" w:space="0" w:color="auto"/>
            <w:right w:val="none" w:sz="0" w:space="0" w:color="auto"/>
          </w:divBdr>
          <w:divsChild>
            <w:div w:id="1042749886">
              <w:marLeft w:val="0"/>
              <w:marRight w:val="0"/>
              <w:marTop w:val="0"/>
              <w:marBottom w:val="0"/>
              <w:divBdr>
                <w:top w:val="none" w:sz="0" w:space="0" w:color="auto"/>
                <w:left w:val="none" w:sz="0" w:space="0" w:color="auto"/>
                <w:bottom w:val="none" w:sz="0" w:space="0" w:color="auto"/>
                <w:right w:val="none" w:sz="0" w:space="0" w:color="auto"/>
              </w:divBdr>
              <w:divsChild>
                <w:div w:id="1492335517">
                  <w:marLeft w:val="0"/>
                  <w:marRight w:val="0"/>
                  <w:marTop w:val="0"/>
                  <w:marBottom w:val="0"/>
                  <w:divBdr>
                    <w:top w:val="none" w:sz="0" w:space="0" w:color="auto"/>
                    <w:left w:val="none" w:sz="0" w:space="0" w:color="auto"/>
                    <w:bottom w:val="none" w:sz="0" w:space="0" w:color="auto"/>
                    <w:right w:val="none" w:sz="0" w:space="0" w:color="auto"/>
                  </w:divBdr>
                  <w:divsChild>
                    <w:div w:id="1972979576">
                      <w:marLeft w:val="0"/>
                      <w:marRight w:val="0"/>
                      <w:marTop w:val="0"/>
                      <w:marBottom w:val="0"/>
                      <w:divBdr>
                        <w:top w:val="none" w:sz="0" w:space="0" w:color="auto"/>
                        <w:left w:val="none" w:sz="0" w:space="0" w:color="auto"/>
                        <w:bottom w:val="none" w:sz="0" w:space="0" w:color="auto"/>
                        <w:right w:val="none" w:sz="0" w:space="0" w:color="auto"/>
                      </w:divBdr>
                      <w:divsChild>
                        <w:div w:id="1995448064">
                          <w:marLeft w:val="0"/>
                          <w:marRight w:val="0"/>
                          <w:marTop w:val="0"/>
                          <w:marBottom w:val="224"/>
                          <w:divBdr>
                            <w:top w:val="none" w:sz="0" w:space="0" w:color="auto"/>
                            <w:left w:val="none" w:sz="0" w:space="0" w:color="auto"/>
                            <w:bottom w:val="none" w:sz="0" w:space="0" w:color="auto"/>
                            <w:right w:val="none" w:sz="0" w:space="0" w:color="auto"/>
                          </w:divBdr>
                        </w:div>
                        <w:div w:id="12836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63073">
                  <w:marLeft w:val="0"/>
                  <w:marRight w:val="0"/>
                  <w:marTop w:val="0"/>
                  <w:marBottom w:val="0"/>
                  <w:divBdr>
                    <w:top w:val="none" w:sz="0" w:space="0" w:color="auto"/>
                    <w:left w:val="none" w:sz="0" w:space="0" w:color="auto"/>
                    <w:bottom w:val="none" w:sz="0" w:space="0" w:color="auto"/>
                    <w:right w:val="none" w:sz="0" w:space="0" w:color="auto"/>
                  </w:divBdr>
                  <w:divsChild>
                    <w:div w:id="206990283">
                      <w:marLeft w:val="37"/>
                      <w:marRight w:val="37"/>
                      <w:marTop w:val="468"/>
                      <w:marBottom w:val="187"/>
                      <w:divBdr>
                        <w:top w:val="none" w:sz="0" w:space="0" w:color="auto"/>
                        <w:left w:val="none" w:sz="0" w:space="0" w:color="auto"/>
                        <w:bottom w:val="none" w:sz="0" w:space="0" w:color="auto"/>
                        <w:right w:val="none" w:sz="0" w:space="0" w:color="auto"/>
                      </w:divBdr>
                    </w:div>
                  </w:divsChild>
                </w:div>
              </w:divsChild>
            </w:div>
          </w:divsChild>
        </w:div>
        <w:div w:id="1755861930">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1031326/" TargetMode="External"/><Relationship Id="rId13" Type="http://schemas.openxmlformats.org/officeDocument/2006/relationships/hyperlink" Target="http://www.garant.ru/products/ipo/prime/doc/71031326/" TargetMode="External"/><Relationship Id="rId3" Type="http://schemas.openxmlformats.org/officeDocument/2006/relationships/settings" Target="settings.xml"/><Relationship Id="rId7" Type="http://schemas.openxmlformats.org/officeDocument/2006/relationships/hyperlink" Target="http://www.garant.ru/products/ipo/prime/doc/71031326/" TargetMode="External"/><Relationship Id="rId12" Type="http://schemas.openxmlformats.org/officeDocument/2006/relationships/hyperlink" Target="http://www.garant.ru/products/ipo/prime/doc/710313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rant.ru/products/ipo/prime/doc/71031326/" TargetMode="External"/><Relationship Id="rId11" Type="http://schemas.openxmlformats.org/officeDocument/2006/relationships/hyperlink" Target="http://www.garant.ru/products/ipo/prime/doc/71031326/" TargetMode="External"/><Relationship Id="rId5" Type="http://schemas.openxmlformats.org/officeDocument/2006/relationships/hyperlink" Target="http://www.garant.ru/products/ipo/prime/doc/71031326/" TargetMode="External"/><Relationship Id="rId15" Type="http://schemas.openxmlformats.org/officeDocument/2006/relationships/theme" Target="theme/theme1.xml"/><Relationship Id="rId10" Type="http://schemas.openxmlformats.org/officeDocument/2006/relationships/hyperlink" Target="http://www.garant.ru/products/ipo/prime/doc/71031326/" TargetMode="External"/><Relationship Id="rId4" Type="http://schemas.openxmlformats.org/officeDocument/2006/relationships/webSettings" Target="webSettings.xml"/><Relationship Id="rId9" Type="http://schemas.openxmlformats.org/officeDocument/2006/relationships/hyperlink" Target="http://www.garant.ru/products/ipo/prime/doc/710313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6845</Words>
  <Characters>39018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gatiyatullin</dc:creator>
  <cp:lastModifiedBy>Microsoft</cp:lastModifiedBy>
  <cp:revision>2</cp:revision>
  <cp:lastPrinted>2016-12-21T10:43:00Z</cp:lastPrinted>
  <dcterms:created xsi:type="dcterms:W3CDTF">2015-10-26T11:47:00Z</dcterms:created>
  <dcterms:modified xsi:type="dcterms:W3CDTF">2016-12-21T10:44:00Z</dcterms:modified>
</cp:coreProperties>
</file>